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7831" w14:textId="77777777" w:rsidR="00D059B9" w:rsidRPr="00D059B9" w:rsidRDefault="00D059B9" w:rsidP="00D059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59B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Договор-оферта</w:t>
      </w:r>
    </w:p>
    <w:p w14:paraId="0C42B39D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F15045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Общие положения</w:t>
      </w:r>
    </w:p>
    <w:p w14:paraId="3DD99C0E" w14:textId="147747D8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4493D5" w14:textId="55D33EA6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Настоящий   Договор   является   официальным   предложением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r>
        <w:rPr>
          <w:rFonts w:ascii="Times New Roman" w:hAnsi="Times New Roman" w:cs="Times New Roman"/>
          <w:sz w:val="24"/>
          <w:szCs w:val="24"/>
          <w:lang w:val="ru-RU"/>
        </w:rPr>
        <w:t>Афанасьева Игоря Юрьевича,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зарегистрированн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Индивидуального предпринимателя (в дальнейшем «Исполнитель») для полностью дееспособного физического лица (далее – «Заказчик»), которое примет настоящее предложение и зарегистрирует личный кабинет, на указанных ниже условиях</w:t>
      </w:r>
    </w:p>
    <w:p w14:paraId="41E84EE9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В соответствии с пунктом 2 статьи 437 Гражданского Кодекса Российской Федерации (ГК РФ), в случае регистрации личного кабинета и принятия изложенных ниже условий юридическое или физическое лицо, производящее акцепт этой оферты, становится Заказчиком (в соответствии с пунктом 3 статьи 438 ГК РФ акцепт оферты равносилен заключению Договора на условиях, изложенных в оферте).</w:t>
      </w:r>
    </w:p>
    <w:p w14:paraId="08281624" w14:textId="6C934B81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Моментом полного и безоговорочного принятия Заказчиком предложения Исполнителя заключить Договор оферты (акцептом оферты) считается факт регистрации личного кабинета на сайте </w:t>
      </w:r>
      <w:r w:rsidRPr="00D059B9">
        <w:rPr>
          <w:rFonts w:ascii="Times New Roman" w:hAnsi="Times New Roman" w:cs="Times New Roman"/>
          <w:sz w:val="24"/>
          <w:szCs w:val="24"/>
        </w:rPr>
        <w:t>https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D059B9">
        <w:rPr>
          <w:rFonts w:ascii="Times New Roman" w:hAnsi="Times New Roman" w:cs="Times New Roman"/>
          <w:sz w:val="24"/>
          <w:szCs w:val="24"/>
        </w:rPr>
        <w:t>apipoint</w:t>
      </w:r>
      <w:proofErr w:type="spellEnd"/>
      <w:r w:rsidRPr="00D059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059B9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04E62039" w14:textId="62F87D78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. Текст настоящего Договора -оферты (далее по тексту – «Договор») расположен по адресу: </w:t>
      </w:r>
      <w:r w:rsidRPr="00D059B9">
        <w:rPr>
          <w:rFonts w:ascii="Times New Roman" w:hAnsi="Times New Roman" w:cs="Times New Roman"/>
          <w:sz w:val="24"/>
          <w:szCs w:val="24"/>
        </w:rPr>
        <w:t>https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D059B9">
        <w:rPr>
          <w:rFonts w:ascii="Times New Roman" w:hAnsi="Times New Roman" w:cs="Times New Roman"/>
          <w:sz w:val="24"/>
          <w:szCs w:val="24"/>
        </w:rPr>
        <w:t>apipoint</w:t>
      </w:r>
      <w:proofErr w:type="spellEnd"/>
      <w:r w:rsidRPr="00D059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059B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059B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059B9">
        <w:rPr>
          <w:rFonts w:ascii="Times New Roman" w:hAnsi="Times New Roman" w:cs="Times New Roman"/>
          <w:sz w:val="24"/>
          <w:szCs w:val="24"/>
        </w:rPr>
        <w:t>offer</w:t>
      </w:r>
    </w:p>
    <w:p w14:paraId="0B6EE694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1.4.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Осуществляя акцепт Договора в порядке, определенном п. 1.3 Договора, Заказчик подтверждает, что он ознакомлен, согласен, полностью и безоговорочно принимает все условия Договора в том виде, в каком они изложены в тексте Договора, в том числе в приложениях к Договору, являющихся его неотъемлемой частью</w:t>
      </w:r>
    </w:p>
    <w:p w14:paraId="38907443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1.5.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Клиент согласен, что акцепт Договора в порядке, указанном в п. 1.2 Договора является заключением Договора на условиях, изложенных в нем.</w:t>
      </w:r>
    </w:p>
    <w:p w14:paraId="18C90688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1.6.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Договор не может быть отозван.</w:t>
      </w:r>
    </w:p>
    <w:p w14:paraId="3CFAD566" w14:textId="7A17A308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1.7.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Договор не требует скрепления печатями и/или подписания Заказчиком и Исполнителем (далее по тексту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- Стороны) и сохраняет при этом юридическую силу.</w:t>
      </w:r>
    </w:p>
    <w:p w14:paraId="7DD9701C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AEDC02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3AF9B0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Термины и определения</w:t>
      </w:r>
    </w:p>
    <w:p w14:paraId="4589C149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C8DA05" w14:textId="7E741F61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Сервис — инструмент, расположенный на веб сайте </w:t>
      </w:r>
      <w:r w:rsidRPr="00D059B9">
        <w:rPr>
          <w:rFonts w:ascii="Times New Roman" w:hAnsi="Times New Roman" w:cs="Times New Roman"/>
          <w:sz w:val="24"/>
          <w:szCs w:val="24"/>
        </w:rPr>
        <w:t>https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D059B9">
        <w:rPr>
          <w:rFonts w:ascii="Times New Roman" w:hAnsi="Times New Roman" w:cs="Times New Roman"/>
          <w:sz w:val="24"/>
          <w:szCs w:val="24"/>
        </w:rPr>
        <w:t>apipoint</w:t>
      </w:r>
      <w:proofErr w:type="spellEnd"/>
      <w:r w:rsidRPr="00D059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059B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, позволяющий конвертировать общедоступные данные в машиночитаемый </w:t>
      </w:r>
      <w:proofErr w:type="gramStart"/>
      <w:r w:rsidRPr="00D059B9">
        <w:rPr>
          <w:rFonts w:ascii="Times New Roman" w:hAnsi="Times New Roman" w:cs="Times New Roman"/>
          <w:sz w:val="24"/>
          <w:szCs w:val="24"/>
          <w:lang w:val="ru-RU"/>
        </w:rPr>
        <w:t>вид .</w:t>
      </w:r>
      <w:proofErr w:type="gramEnd"/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 формируется в автоматическом режиме, согласно присланному запросу заказчика и выбранному методу запроса, составленному исходя из документации. Методы запросов и их документации расположены по адресу: </w:t>
      </w:r>
      <w:r w:rsidRPr="00D059B9">
        <w:rPr>
          <w:rFonts w:ascii="Times New Roman" w:hAnsi="Times New Roman" w:cs="Times New Roman"/>
          <w:sz w:val="24"/>
          <w:szCs w:val="24"/>
        </w:rPr>
        <w:t>https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D059B9">
        <w:rPr>
          <w:rFonts w:ascii="Times New Roman" w:hAnsi="Times New Roman" w:cs="Times New Roman"/>
          <w:sz w:val="24"/>
          <w:szCs w:val="24"/>
        </w:rPr>
        <w:t>apipoint</w:t>
      </w:r>
      <w:proofErr w:type="spellEnd"/>
      <w:r w:rsidRPr="00D059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059B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059B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059B9">
        <w:rPr>
          <w:rFonts w:ascii="Times New Roman" w:hAnsi="Times New Roman" w:cs="Times New Roman"/>
          <w:sz w:val="24"/>
          <w:szCs w:val="24"/>
        </w:rPr>
        <w:t>documentation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. Вывод результата производится в формате </w:t>
      </w:r>
      <w:r w:rsidRPr="00D059B9">
        <w:rPr>
          <w:rFonts w:ascii="Times New Roman" w:hAnsi="Times New Roman" w:cs="Times New Roman"/>
          <w:sz w:val="24"/>
          <w:szCs w:val="24"/>
        </w:rPr>
        <w:t>JSON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60DD1D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Личный кабинет - программный интерфейс взаимодействия Заказчика с Сервисом, который содержит информацию о работе, Данные статистики и иную информацию в отношении услуг по Договору, а также предоставляет возможность удаленного взаимодействия Сторон в рамках Договора, доступный Заказчику после авторизации с использованием логина и пароля Заказчика на сайте Исполнителя.</w:t>
      </w:r>
    </w:p>
    <w:p w14:paraId="530F7F92" w14:textId="3D75D9F5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</w:rPr>
        <w:t xml:space="preserve">API (Application Programming Interface) – интерфейс </w:t>
      </w:r>
      <w:proofErr w:type="spellStart"/>
      <w:r w:rsidRPr="00D059B9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spellEnd"/>
      <w:r w:rsidRPr="00D059B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59B9">
        <w:rPr>
          <w:rFonts w:ascii="Times New Roman" w:hAnsi="Times New Roman" w:cs="Times New Roman"/>
          <w:sz w:val="24"/>
          <w:szCs w:val="24"/>
        </w:rPr>
        <w:t>Сервисом</w:t>
      </w:r>
      <w:proofErr w:type="spellEnd"/>
      <w:r w:rsidRPr="00D059B9">
        <w:rPr>
          <w:rFonts w:ascii="Times New Roman" w:hAnsi="Times New Roman" w:cs="Times New Roman"/>
          <w:sz w:val="24"/>
          <w:szCs w:val="24"/>
        </w:rPr>
        <w:t xml:space="preserve">. 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Доступные методы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расположены по адресу: https://apipoint.ru/documentation. Выбираются заказчиком исходя из его потребностей.</w:t>
      </w:r>
    </w:p>
    <w:p w14:paraId="149DDC4F" w14:textId="543E44DE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Токен (</w:t>
      </w:r>
      <w:r w:rsidRPr="00D059B9">
        <w:rPr>
          <w:rFonts w:ascii="Times New Roman" w:hAnsi="Times New Roman" w:cs="Times New Roman"/>
          <w:sz w:val="24"/>
          <w:szCs w:val="24"/>
        </w:rPr>
        <w:t>Token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) — уникальный идентификатор для доступа к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, полученный в личном кабинете Сервиса сразу же после регистрации Личного кабинета. Токен не меняется и остается неизменным за 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исключением,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когда заказчик самостоятельно производит его смену в личном кабинете.</w:t>
      </w:r>
    </w:p>
    <w:p w14:paraId="07197521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Авансовый счет – баланс Заказчика для будущих запросов к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, отраженный в личном кабинете Сервиса. Пополнение авансового счета производится заказчиком на ту сумму, которая на его взгляд ему необходима для оплаты стоимости запросов.</w:t>
      </w:r>
    </w:p>
    <w:p w14:paraId="76AF2FD4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Рабочее время – время работы технической поддержки, определено в самом низу на главной странице Сервиса и может меняться исполнителем без предварительного уведомления.</w:t>
      </w:r>
    </w:p>
    <w:p w14:paraId="32EA4FB7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00FD24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FC29DD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Предмет договора</w:t>
      </w:r>
    </w:p>
    <w:p w14:paraId="16DEF0AF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C4248C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 настоящему Договору Исполнитель обязуется предоставить Заказчику доступ к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и Сервису с целью автоматизации бизнес-задач Заказчика, а Заказчик обязуется оплачивать стоимость обработки каждого запроса к выбранному методу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Исполнителю в соответствии с условиями Договора.</w:t>
      </w:r>
    </w:p>
    <w:p w14:paraId="5CBAC076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3.2.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Владельцем Сервиса является Исполнитель.</w:t>
      </w:r>
    </w:p>
    <w:p w14:paraId="03765227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3A6022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Права и обязанности Сторон</w:t>
      </w:r>
    </w:p>
    <w:p w14:paraId="7386DA81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798545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4.1.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Исполнитель </w:t>
      </w:r>
      <w:proofErr w:type="gramStart"/>
      <w:r w:rsidRPr="00D059B9">
        <w:rPr>
          <w:rFonts w:ascii="Times New Roman" w:hAnsi="Times New Roman" w:cs="Times New Roman"/>
          <w:sz w:val="24"/>
          <w:szCs w:val="24"/>
          <w:lang w:val="ru-RU"/>
        </w:rPr>
        <w:t>обязуется :</w:t>
      </w:r>
      <w:proofErr w:type="gramEnd"/>
    </w:p>
    <w:p w14:paraId="2BFA6C07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0F18B7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Предоставить Заказчику доступ в Личный кабинет в течении 3 (трех) рабочих дней с момента подписания Договора.</w:t>
      </w:r>
    </w:p>
    <w:p w14:paraId="7B340BF4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Обеспечивать работоспособность Сервиса ежедневно и круглосуточно, в течении всего срока действия Договора.</w:t>
      </w:r>
    </w:p>
    <w:p w14:paraId="16BB89ED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Устранять программные сбои в работе Сервиса в максимально короткие сроки.</w:t>
      </w:r>
    </w:p>
    <w:p w14:paraId="33A70D5C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lastRenderedPageBreak/>
        <w:t>4.1.4.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Консультировать Заказчика по работе с Сервисом и/или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в Рабочее время, определенное на сайте Сервиса.</w:t>
      </w:r>
    </w:p>
    <w:p w14:paraId="2AB8481B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4.1.5.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Рассмотреть полученное от Заказчика Техническое задание в течении 5 (пяти) рабочих дней с даты получения и сообщить Заказчику о возможности и сроках доработки Системы.</w:t>
      </w:r>
    </w:p>
    <w:p w14:paraId="7AB30ACC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4.2.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Заказчик обязуется:</w:t>
      </w:r>
    </w:p>
    <w:p w14:paraId="41B22FE4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4.2.1.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Самостоятельно, с помощью регистрационного кода пройти регистрацию в Сервисе и запросить у Исполнителя необходимые ему методы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, с которыми Заказчик будет работать.</w:t>
      </w:r>
    </w:p>
    <w:p w14:paraId="6BE41A5D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4.2.2.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Самостоятельно и своими силами разработать программный код для получения и обработки результатов полученных с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специального Токена (</w:t>
      </w:r>
      <w:r w:rsidRPr="00D059B9">
        <w:rPr>
          <w:rFonts w:ascii="Times New Roman" w:hAnsi="Times New Roman" w:cs="Times New Roman"/>
          <w:sz w:val="24"/>
          <w:szCs w:val="24"/>
        </w:rPr>
        <w:t>Token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8D44824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Обеспечить за свой счет доступ в Интернет, настройку и защиту от несанкционированного использования своего оборудования.</w:t>
      </w:r>
    </w:p>
    <w:p w14:paraId="72E04559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4.2.4.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Выплачивать Исполнителю стоимость каждого запроса к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в размере, порядке и на условиях, установленных разделом 4 настоящего Договора.</w:t>
      </w:r>
    </w:p>
    <w:p w14:paraId="20D150FC" w14:textId="1A811060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4.3.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Исполнитель имеет 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право:</w:t>
      </w:r>
    </w:p>
    <w:p w14:paraId="191C8B85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любое время и по любой причине, в том числе в целях соблюдения действующего законодательства Российской Федерации, модифицировать или выпускать новую версию Сервиса и/или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213B17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Добавлять новые свойства и функциональные возможности Сервиса и/или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или удалять из Сервиса и/или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уже существующие свойства и функциональные возможности.</w:t>
      </w:r>
    </w:p>
    <w:p w14:paraId="50E4D006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4.3.3.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Вносить изменения в веб-интерфейс, а также убирать или предоставлять доступ к новым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с последующим уведомлением Пользователя.</w:t>
      </w:r>
    </w:p>
    <w:p w14:paraId="750D5AF5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4.3.4.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Проводить профилактические работы в отношении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с временным приостановлением их работы или работы Сервиса в целом.</w:t>
      </w:r>
    </w:p>
    <w:p w14:paraId="1C674E9C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4.3.5.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Исполнитель не несет ответственность за последствия несанкционированного использования Сервиса и/или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третьими лицами, осуществленного не по вине Исполнителя.</w:t>
      </w:r>
    </w:p>
    <w:p w14:paraId="423F75D6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4.3.6.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Изменять количество потоков обработки запросов к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как в большую, так и в меньшую сторону</w:t>
      </w:r>
    </w:p>
    <w:p w14:paraId="1798714E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4.3.7.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Ограничить доступ к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или Личному кабинету, в случае нарушения Заказчиком условий Договора, с предварительным уведомлением Заказчика не менее, чем за 3 (Три) рабочих дня.</w:t>
      </w:r>
    </w:p>
    <w:p w14:paraId="4E3F79A7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4.3.8.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В случае, если Токен (</w:t>
      </w:r>
      <w:r w:rsidRPr="00D059B9">
        <w:rPr>
          <w:rFonts w:ascii="Times New Roman" w:hAnsi="Times New Roman" w:cs="Times New Roman"/>
          <w:sz w:val="24"/>
          <w:szCs w:val="24"/>
        </w:rPr>
        <w:t>Token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) Заказчика не активен более 3 месяцев, то Исполнитель без предварительного уведомления останавливает работу Личного кабинета Заказчика с последующим обнулением Авансового счёта. Остаток баланса покрывает услугу по обслуживанию личного кабинета и Токена.</w:t>
      </w:r>
    </w:p>
    <w:p w14:paraId="742ADDF9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lastRenderedPageBreak/>
        <w:t>4.3.9.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В случае регистрации в Сервисе и не активации Токена в течение 30 дней Исполнитель отзывает права/доступ Заказчика на пользование Сервиса, присвоенный токен отзывается, а аккаунт удаляется. Активацией токена является пополнение Авансового счета и отправка как минимум 1 запроса.</w:t>
      </w:r>
    </w:p>
    <w:p w14:paraId="2B927F49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4.4.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Заказчик имеет право:</w:t>
      </w:r>
    </w:p>
    <w:p w14:paraId="2E29E7AA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4.4.1.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Обращаться к Исполнителю для оказания консультаций по работе с Личным кабинетом.</w:t>
      </w:r>
    </w:p>
    <w:p w14:paraId="18A93DED" w14:textId="7DA4CDD3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Направлять Исполнителю предложения по улучшению Сервиса и/или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, оформленные в виде Технического задания и направленного на </w:t>
      </w:r>
      <w:r w:rsidRPr="00D059B9">
        <w:rPr>
          <w:rFonts w:ascii="Times New Roman" w:hAnsi="Times New Roman" w:cs="Times New Roman"/>
          <w:sz w:val="24"/>
          <w:szCs w:val="24"/>
        </w:rPr>
        <w:t>e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059B9">
        <w:rPr>
          <w:rFonts w:ascii="Times New Roman" w:hAnsi="Times New Roman" w:cs="Times New Roman"/>
          <w:sz w:val="24"/>
          <w:szCs w:val="24"/>
        </w:rPr>
        <w:t>mail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D059B9">
        <w:rPr>
          <w:rFonts w:ascii="Times New Roman" w:hAnsi="Times New Roman" w:cs="Times New Roman"/>
          <w:sz w:val="24"/>
          <w:szCs w:val="24"/>
        </w:rPr>
        <w:t>support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D059B9">
        <w:rPr>
          <w:rFonts w:ascii="Times New Roman" w:hAnsi="Times New Roman" w:cs="Times New Roman"/>
          <w:sz w:val="24"/>
          <w:szCs w:val="24"/>
        </w:rPr>
        <w:t>api</w:t>
      </w:r>
      <w:r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D059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059B9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30CF2AC4" w14:textId="232B7C76" w:rsid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Получать техническую поддержку по работе с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, в Рабочее время, посредством </w:t>
      </w:r>
      <w:r w:rsidRPr="00D059B9">
        <w:rPr>
          <w:rFonts w:ascii="Times New Roman" w:hAnsi="Times New Roman" w:cs="Times New Roman"/>
          <w:sz w:val="24"/>
          <w:szCs w:val="24"/>
        </w:rPr>
        <w:t>e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059B9">
        <w:rPr>
          <w:rFonts w:ascii="Times New Roman" w:hAnsi="Times New Roman" w:cs="Times New Roman"/>
          <w:sz w:val="24"/>
          <w:szCs w:val="24"/>
        </w:rPr>
        <w:t>mail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или онлайн чата на сайте Сервиса.</w:t>
      </w:r>
    </w:p>
    <w:p w14:paraId="33D01299" w14:textId="77777777" w:rsidR="008732D0" w:rsidRDefault="008732D0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265B39" w14:textId="77777777" w:rsidR="008732D0" w:rsidRPr="00D059B9" w:rsidRDefault="008732D0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A8665D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Порядок расчетов</w:t>
      </w:r>
    </w:p>
    <w:p w14:paraId="556BCA5C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3F1DB1" w14:textId="0C79FE6C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 обращение к определенным видам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, с авансового счета Заказчика производится списание средств за каждый отправленный запрос через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. В расчете участвуют только те запросы к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, в ответе которых в значении "</w:t>
      </w:r>
      <w:r w:rsidRPr="00D059B9">
        <w:rPr>
          <w:rFonts w:ascii="Times New Roman" w:hAnsi="Times New Roman" w:cs="Times New Roman"/>
          <w:sz w:val="24"/>
          <w:szCs w:val="24"/>
        </w:rPr>
        <w:t>status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" присутствуют коды 200 и 404. Код 200 означает, что запрос успешно выполнен. Код 404 означает, что в свойствах запроса была допущена ошибка, невозможно произвести поиск по переданным в запросе свойствам.</w:t>
      </w:r>
    </w:p>
    <w:p w14:paraId="4762C2DA" w14:textId="688B1F82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Стоимость 1 запроса к определенному методу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определяется исходя из базовой тарификации. Базовая тарификация каждого метода запроса расположена на сайте Сервиса</w:t>
      </w:r>
      <w:r w:rsidR="008732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D9FDD6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5.2.1.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Стоимость 1 запроса к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уменьшена по согласованию сторон.</w:t>
      </w:r>
    </w:p>
    <w:p w14:paraId="6FEBD002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5.2.2 В случае увеличения стоимости запроса по выбранному методу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, Исполнитель без уведомления увеличивает стоимость.</w:t>
      </w:r>
    </w:p>
    <w:p w14:paraId="4497D1B1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5.2.3.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Оплата запросов к выбранному методу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производится с Авансового счета, в рублях.</w:t>
      </w:r>
    </w:p>
    <w:p w14:paraId="0F543B9C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5.2.4.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Оплата Авансового счета производится Заказчиком в личном кабинете через платежную систему.</w:t>
      </w:r>
    </w:p>
    <w:p w14:paraId="2D7F8E04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A4609C" w14:textId="77777777" w:rsidR="008732D0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5.3.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случае, когда применяется индивидуальная стоимость запросов. Установленная индивидуальная цена за 1 запрос по любому методу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, в случае применения таковой, может быть увеличена по инициативе Исполнителя.</w:t>
      </w:r>
    </w:p>
    <w:p w14:paraId="16ABE8BF" w14:textId="753FBF8C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lastRenderedPageBreak/>
        <w:t>5.4.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случае отсутствия активности токена более 3-х месяцев остаток на балансе списывается в счет оплаты за обслуживание, аккаунт блокируется, уведомления не отправляются. Активностью считается минимум 1 запрос за последние 3 месяца по любому направлению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0CA739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782C9E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Ответственность Сторон</w:t>
      </w:r>
    </w:p>
    <w:p w14:paraId="59548D5A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BF9B87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6.1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, Сервис и Личный кабинет предоставляются Заказчику в состоянии «как есть» со всеми возможными недостатками или ошибками, задержками в отправке запросов по техническим или любым иным причинам.</w:t>
      </w:r>
    </w:p>
    <w:p w14:paraId="20BE37C0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Ответы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формируются на основе информации, предоставленной из внешних источников, которые являются надежными. Тем не менее, поскольку данные источники являются внешними, и поступающая информация не может быть проверена каким-либо образом, Исполнитель не несет ответственности за неточность, ошибки и неполноту информации, содержащейся в ответах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. Исполнитель не может гарантировать пригодность и достаточность содержащейся в ответах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информации для конкретных целей, преследуемых Заказчиком, а также достижение Заказчиком этих целей.</w:t>
      </w:r>
    </w:p>
    <w:p w14:paraId="3C6D92F2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6.3.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Исполнитель не несет ответственности за любые претензии или ущерб, возникшие у Заказчика или третьих лиц в связи с непониманием получения услуги, неправильным или ошибочным введением идентификационных данных в Запросе к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, неправильным использованием Заказчиком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, предоставленных Исполнителем или в связи с наличием в ответах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неполной/неточной информации.</w:t>
      </w:r>
    </w:p>
    <w:p w14:paraId="52AB31B8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6.4.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Исполнитель не несет ответственности за убытки (как реальный ущерб или упущенную выгоду, так и любые иные убытки) Заказчика в результате использования </w:t>
      </w:r>
      <w:r w:rsidRPr="00D059B9">
        <w:rPr>
          <w:rFonts w:ascii="Times New Roman" w:hAnsi="Times New Roman" w:cs="Times New Roman"/>
          <w:sz w:val="24"/>
          <w:szCs w:val="24"/>
        </w:rPr>
        <w:t>API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и предоставления Заказчику информационных услуг в Сервисе. Исполнитель не несет ответственности за убытки Заказчика по причине плохого качества канала связи, технических сбоев, неполных или ошибочных сведений</w:t>
      </w:r>
    </w:p>
    <w:p w14:paraId="0C9F3797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6.5.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За неисполнение или ненадлежащее исполнение условий настоящего Договора Стороны несут ответственность в соответствие с действующим законодательством РФ.</w:t>
      </w:r>
    </w:p>
    <w:p w14:paraId="532443DE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6.6.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314C7557" w14:textId="2499C7BF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6.7.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 </w:t>
      </w:r>
      <w:r w:rsidR="008732D0" w:rsidRPr="00D059B9">
        <w:rPr>
          <w:rFonts w:ascii="Times New Roman" w:hAnsi="Times New Roman" w:cs="Times New Roman"/>
          <w:sz w:val="24"/>
          <w:szCs w:val="24"/>
          <w:lang w:val="ru-RU"/>
        </w:rPr>
        <w:t>неурегулировании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переговоров спорных вопросов, споры разрешаются в порядке, установленном действующим законодательством РФ в Арбитражном суде </w:t>
      </w:r>
      <w:r w:rsidR="008732D0">
        <w:rPr>
          <w:rFonts w:ascii="Times New Roman" w:hAnsi="Times New Roman" w:cs="Times New Roman"/>
          <w:sz w:val="24"/>
          <w:szCs w:val="24"/>
          <w:lang w:val="ru-RU"/>
        </w:rPr>
        <w:t>г. Москвы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3E4E57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50413D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E38EA3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Форс-мажор</w:t>
      </w:r>
    </w:p>
    <w:p w14:paraId="3BE3D603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E95FFEA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7.1.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Стороны освобождаются от ответственности за полное или частичное неисполнение обязательств по настоящему Договору, если неисполнение будет являться следствием обстоятельств непреодолимой силы, возникшей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4B879125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7.2.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Сторона, которая не в состоянии выполнить обязательства по настоящему договору вследствие возникновения вышеуказанных обстоятельств, немедленно извещает другую Сторону о наступлении и прекращении обстоятельств форс-мажора, причем уведомление о наличии и продолжительности обстоятельств форс-мажора должно быть подтверждено документом, выдаваемым Торгово-Промышленной Палатой РФ или иным компетентным органом (организацией).</w:t>
      </w:r>
    </w:p>
    <w:p w14:paraId="2AD809D1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FD5471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9D51C2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Прочие условия</w:t>
      </w:r>
    </w:p>
    <w:p w14:paraId="77567017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1722C8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Заказчик обладает всеми правами и полномочиями, необходимыми для заключения и исполнения Договора.</w:t>
      </w:r>
    </w:p>
    <w:p w14:paraId="749E3961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8.2.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Заказчик вправе в любое время в одностороннем порядке отказаться от услуг Исполнителя. В случае одностороннего отказа Заказчика от услуг Исполнителя остаток средств на Авансовом счете покрывает услугу по обслуживанию личного кабинета, в ином случае личный кабинет предоставляет бесплатно.</w:t>
      </w:r>
    </w:p>
    <w:p w14:paraId="750C3F90" w14:textId="6DA2C5D0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8.3.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Исполнитель оставляет за </w:t>
      </w:r>
      <w:r w:rsidR="008732D0" w:rsidRPr="00D059B9">
        <w:rPr>
          <w:rFonts w:ascii="Times New Roman" w:hAnsi="Times New Roman" w:cs="Times New Roman"/>
          <w:sz w:val="24"/>
          <w:szCs w:val="24"/>
          <w:lang w:val="ru-RU"/>
        </w:rPr>
        <w:t>собой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право изменять или дополнять любые </w:t>
      </w:r>
      <w:r w:rsidR="008732D0" w:rsidRPr="00D059B9">
        <w:rPr>
          <w:rFonts w:ascii="Times New Roman" w:hAnsi="Times New Roman" w:cs="Times New Roman"/>
          <w:sz w:val="24"/>
          <w:szCs w:val="24"/>
          <w:lang w:val="ru-RU"/>
        </w:rPr>
        <w:t>из услови</w:t>
      </w:r>
      <w:r w:rsidR="008732D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 в любое время, опубликовывая все изменения на своем са</w:t>
      </w:r>
      <w:r w:rsidR="008732D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те.</w:t>
      </w:r>
    </w:p>
    <w:p w14:paraId="015E2294" w14:textId="4A86D900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8.4.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По всем вопросам, не урегулированным настоящим Договором, стороны руководствуются действующим</w:t>
      </w:r>
      <w:r w:rsidR="00873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Российской Федерации.</w:t>
      </w:r>
    </w:p>
    <w:p w14:paraId="136148A8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8.5.</w:t>
      </w:r>
      <w:r w:rsidRPr="00D059B9">
        <w:rPr>
          <w:rFonts w:ascii="Times New Roman" w:hAnsi="Times New Roman" w:cs="Times New Roman"/>
          <w:sz w:val="24"/>
          <w:szCs w:val="24"/>
          <w:lang w:val="ru-RU"/>
        </w:rPr>
        <w:tab/>
        <w:t>Признание судом недействительности какого -либо положения настоящего Договора и правил не влечет за собой недействительность остальных положений.</w:t>
      </w:r>
    </w:p>
    <w:p w14:paraId="398B2441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FAB39F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59B9">
        <w:rPr>
          <w:rFonts w:ascii="Times New Roman" w:hAnsi="Times New Roman" w:cs="Times New Roman"/>
          <w:sz w:val="24"/>
          <w:szCs w:val="24"/>
          <w:lang w:val="ru-RU"/>
        </w:rPr>
        <w:t>Реквизиты исполнителя:</w:t>
      </w:r>
    </w:p>
    <w:p w14:paraId="11C9A4B8" w14:textId="77777777" w:rsidR="00D059B9" w:rsidRPr="00D059B9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C0E508" w14:textId="7E13F265" w:rsidR="00D059B9" w:rsidRPr="008732D0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32D0">
        <w:rPr>
          <w:rFonts w:ascii="Times New Roman" w:hAnsi="Times New Roman" w:cs="Times New Roman"/>
          <w:sz w:val="24"/>
          <w:szCs w:val="24"/>
          <w:lang w:val="ru-RU"/>
        </w:rPr>
        <w:t xml:space="preserve">ИП </w:t>
      </w:r>
      <w:r w:rsidR="008732D0">
        <w:rPr>
          <w:rFonts w:ascii="Times New Roman" w:hAnsi="Times New Roman" w:cs="Times New Roman"/>
          <w:sz w:val="24"/>
          <w:szCs w:val="24"/>
          <w:lang w:val="ru-RU"/>
        </w:rPr>
        <w:t>Афанасьев Игорь Юрьевич</w:t>
      </w:r>
    </w:p>
    <w:p w14:paraId="261F5AF8" w14:textId="57EE6C7A" w:rsidR="00D059B9" w:rsidRPr="008732D0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32D0">
        <w:rPr>
          <w:rFonts w:ascii="Times New Roman" w:hAnsi="Times New Roman" w:cs="Times New Roman"/>
          <w:sz w:val="24"/>
          <w:szCs w:val="24"/>
          <w:lang w:val="ru-RU"/>
        </w:rPr>
        <w:t>ИНН:</w:t>
      </w:r>
      <w:r w:rsidR="008732D0" w:rsidRPr="00873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32D0" w:rsidRPr="008732D0">
        <w:rPr>
          <w:rFonts w:ascii="Times New Roman" w:hAnsi="Times New Roman" w:cs="Times New Roman"/>
          <w:sz w:val="24"/>
          <w:szCs w:val="24"/>
          <w:lang w:val="ru-RU"/>
        </w:rPr>
        <w:t>772501310280</w:t>
      </w:r>
    </w:p>
    <w:p w14:paraId="1BF1A7B3" w14:textId="171E625C" w:rsidR="00D059B9" w:rsidRPr="008732D0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32D0">
        <w:rPr>
          <w:rFonts w:ascii="Times New Roman" w:hAnsi="Times New Roman" w:cs="Times New Roman"/>
          <w:sz w:val="24"/>
          <w:szCs w:val="24"/>
          <w:lang w:val="ru-RU"/>
        </w:rPr>
        <w:t xml:space="preserve">ОГРНИП: </w:t>
      </w:r>
      <w:r w:rsidR="008732D0" w:rsidRPr="008732D0">
        <w:rPr>
          <w:rFonts w:ascii="Times New Roman" w:hAnsi="Times New Roman" w:cs="Times New Roman"/>
          <w:sz w:val="24"/>
          <w:szCs w:val="24"/>
          <w:lang w:val="ru-RU"/>
        </w:rPr>
        <w:t>322774600569678</w:t>
      </w:r>
    </w:p>
    <w:p w14:paraId="5EF65342" w14:textId="77777777" w:rsidR="008732D0" w:rsidRPr="008732D0" w:rsidRDefault="00D059B9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32D0">
        <w:rPr>
          <w:rFonts w:ascii="Times New Roman" w:hAnsi="Times New Roman" w:cs="Times New Roman"/>
          <w:sz w:val="24"/>
          <w:szCs w:val="24"/>
          <w:lang w:val="ru-RU"/>
        </w:rPr>
        <w:t xml:space="preserve">Банковские реквизиты: </w:t>
      </w:r>
    </w:p>
    <w:p w14:paraId="20BB3C12" w14:textId="4D5B8B3C" w:rsidR="00D059B9" w:rsidRPr="008732D0" w:rsidRDefault="008732D0" w:rsidP="00D059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32D0">
        <w:rPr>
          <w:rFonts w:ascii="Times New Roman" w:hAnsi="Times New Roman" w:cs="Times New Roman"/>
          <w:sz w:val="24"/>
          <w:szCs w:val="24"/>
          <w:lang w:val="ru-RU"/>
        </w:rPr>
        <w:lastRenderedPageBreak/>
        <w:t>БИК 044525974</w:t>
      </w:r>
      <w:r w:rsidRPr="008732D0">
        <w:rPr>
          <w:rFonts w:ascii="Times New Roman" w:hAnsi="Times New Roman" w:cs="Times New Roman"/>
          <w:sz w:val="24"/>
          <w:szCs w:val="24"/>
          <w:lang w:val="ru-RU"/>
        </w:rPr>
        <w:br/>
        <w:t>К</w:t>
      </w:r>
      <w:r w:rsidRPr="008732D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732D0">
        <w:rPr>
          <w:rFonts w:ascii="Times New Roman" w:hAnsi="Times New Roman" w:cs="Times New Roman"/>
          <w:sz w:val="24"/>
          <w:szCs w:val="24"/>
          <w:lang w:val="ru-RU"/>
        </w:rPr>
        <w:t>с 30101810145250000974</w:t>
      </w:r>
      <w:r w:rsidRPr="008732D0">
        <w:rPr>
          <w:rFonts w:ascii="Times New Roman" w:hAnsi="Times New Roman" w:cs="Times New Roman"/>
          <w:sz w:val="24"/>
          <w:szCs w:val="24"/>
          <w:lang w:val="ru-RU"/>
        </w:rPr>
        <w:br/>
        <w:t>Р</w:t>
      </w:r>
      <w:r w:rsidRPr="008732D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732D0">
        <w:rPr>
          <w:rFonts w:ascii="Times New Roman" w:hAnsi="Times New Roman" w:cs="Times New Roman"/>
          <w:sz w:val="24"/>
          <w:szCs w:val="24"/>
          <w:lang w:val="ru-RU"/>
        </w:rPr>
        <w:t>с 40802810000003741783</w:t>
      </w:r>
      <w:r w:rsidRPr="008732D0">
        <w:rPr>
          <w:rFonts w:ascii="Times New Roman" w:hAnsi="Times New Roman" w:cs="Times New Roman"/>
          <w:sz w:val="24"/>
          <w:szCs w:val="24"/>
          <w:lang w:val="ru-RU"/>
        </w:rPr>
        <w:br/>
        <w:t>Банк АО "ТИНЬКОФФ БАНК"</w:t>
      </w:r>
    </w:p>
    <w:p w14:paraId="36544BA5" w14:textId="47A56C3A" w:rsidR="002F0DC8" w:rsidRPr="008732D0" w:rsidRDefault="00D059B9" w:rsidP="00D059B9">
      <w:pPr>
        <w:rPr>
          <w:rFonts w:ascii="Times New Roman" w:hAnsi="Times New Roman" w:cs="Times New Roman"/>
          <w:sz w:val="24"/>
          <w:szCs w:val="24"/>
        </w:rPr>
      </w:pPr>
      <w:r w:rsidRPr="008732D0">
        <w:rPr>
          <w:rFonts w:ascii="Times New Roman" w:hAnsi="Times New Roman" w:cs="Times New Roman"/>
          <w:sz w:val="24"/>
          <w:szCs w:val="24"/>
        </w:rPr>
        <w:t>E-mail: support@ap</w:t>
      </w:r>
      <w:r w:rsidR="008732D0" w:rsidRPr="008732D0">
        <w:rPr>
          <w:rFonts w:ascii="Times New Roman" w:hAnsi="Times New Roman" w:cs="Times New Roman"/>
          <w:sz w:val="24"/>
          <w:szCs w:val="24"/>
        </w:rPr>
        <w:t>ipoint</w:t>
      </w:r>
      <w:r w:rsidRPr="008732D0">
        <w:rPr>
          <w:rFonts w:ascii="Times New Roman" w:hAnsi="Times New Roman" w:cs="Times New Roman"/>
          <w:sz w:val="24"/>
          <w:szCs w:val="24"/>
        </w:rPr>
        <w:t>.ru</w:t>
      </w:r>
    </w:p>
    <w:sectPr w:rsidR="002F0DC8" w:rsidRPr="00873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B9"/>
    <w:rsid w:val="002F0DC8"/>
    <w:rsid w:val="008732D0"/>
    <w:rsid w:val="00C42777"/>
    <w:rsid w:val="00D0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00B1"/>
  <w15:chartTrackingRefBased/>
  <w15:docId w15:val="{367F5366-9159-4633-A7B7-D2D7B4B6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Fomenko</dc:creator>
  <cp:keywords/>
  <dc:description/>
  <cp:lastModifiedBy>Alex Fomenko</cp:lastModifiedBy>
  <cp:revision>1</cp:revision>
  <dcterms:created xsi:type="dcterms:W3CDTF">2024-02-15T07:33:00Z</dcterms:created>
  <dcterms:modified xsi:type="dcterms:W3CDTF">2024-02-15T07:53:00Z</dcterms:modified>
</cp:coreProperties>
</file>